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466C" w14:textId="77777777" w:rsidR="005A679E" w:rsidRDefault="005A679E" w:rsidP="005A679E">
      <w:pPr>
        <w:pStyle w:val="Title"/>
        <w:jc w:val="left"/>
      </w:pPr>
      <w:r>
        <w:t>Ju</w:t>
      </w:r>
      <w:r w:rsidR="00D86C1F">
        <w:t>ly</w:t>
      </w:r>
      <w:r>
        <w:t xml:space="preserve"> 20</w:t>
      </w:r>
      <w:r w:rsidR="006028D9">
        <w:t>21</w:t>
      </w:r>
      <w:r>
        <w:tab/>
        <w:t xml:space="preserve">       ___</w:t>
      </w:r>
      <w:r>
        <w:tab/>
        <w:t>Posted Position</w:t>
      </w:r>
      <w:r>
        <w:tab/>
      </w:r>
      <w:r>
        <w:tab/>
      </w:r>
      <w:r>
        <w:tab/>
        <w:t>Ju</w:t>
      </w:r>
      <w:r w:rsidR="00D86C1F">
        <w:t>ly</w:t>
      </w:r>
      <w:r>
        <w:t xml:space="preserve"> 20</w:t>
      </w:r>
      <w:r w:rsidR="006028D9">
        <w:t>21</w:t>
      </w:r>
    </w:p>
    <w:p w14:paraId="21756AA3" w14:textId="77777777" w:rsidR="005A679E" w:rsidRDefault="005A679E" w:rsidP="005A679E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14:paraId="3088BB0B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  <w:r w:rsidRPr="001C02BB">
        <w:rPr>
          <w:b w:val="0"/>
        </w:rPr>
        <w:t>POSITION:</w:t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Per Session Coordinator – Queens</w:t>
      </w:r>
    </w:p>
    <w:p w14:paraId="087C67F2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27AC6550" w14:textId="77777777" w:rsidR="005A679E" w:rsidRPr="00D86C1F" w:rsidRDefault="005A679E" w:rsidP="005A679E">
      <w:pPr>
        <w:pStyle w:val="Title"/>
        <w:jc w:val="left"/>
        <w:rPr>
          <w:b w:val="0"/>
          <w:sz w:val="22"/>
          <w:szCs w:val="22"/>
          <w:u w:val="none"/>
        </w:rPr>
      </w:pPr>
      <w:r w:rsidRPr="001C02BB">
        <w:rPr>
          <w:b w:val="0"/>
        </w:rPr>
        <w:t>TERM:</w:t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3 Year Term</w:t>
      </w:r>
      <w:r w:rsidR="00D86C1F">
        <w:rPr>
          <w:b w:val="0"/>
          <w:u w:val="none"/>
        </w:rPr>
        <w:t xml:space="preserve"> – </w:t>
      </w:r>
      <w:r w:rsidR="00D86C1F" w:rsidRPr="00D86C1F">
        <w:rPr>
          <w:color w:val="000000"/>
          <w:sz w:val="22"/>
          <w:szCs w:val="22"/>
        </w:rPr>
        <w:t>New for 3rd year (7/21 to 6/22) of three (3) year term</w:t>
      </w:r>
    </w:p>
    <w:p w14:paraId="1BB782F5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6A27C320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  <w:r w:rsidRPr="001C02BB">
        <w:rPr>
          <w:b w:val="0"/>
        </w:rPr>
        <w:t>LOCATION:</w:t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3450 E. Tremont Avenue, Bronx, NY 10465</w:t>
      </w:r>
    </w:p>
    <w:p w14:paraId="12757F77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40A7ADBB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  <w:r w:rsidRPr="001C02BB">
        <w:rPr>
          <w:b w:val="0"/>
        </w:rPr>
        <w:t>HOURS:</w:t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8:30 A.M. – 3:30 P.M.</w:t>
      </w:r>
    </w:p>
    <w:p w14:paraId="7BC0ACEE" w14:textId="588F0351" w:rsidR="005A679E" w:rsidRPr="001C02BB" w:rsidRDefault="005A679E" w:rsidP="005A679E">
      <w:pPr>
        <w:pStyle w:val="Title"/>
        <w:jc w:val="left"/>
        <w:rPr>
          <w:b w:val="0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</w:p>
    <w:p w14:paraId="29B72A09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72D4739B" w14:textId="77777777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</w:rPr>
        <w:t>ELIGIBILITY:</w:t>
      </w:r>
      <w:r w:rsidRPr="001C02BB">
        <w:rPr>
          <w:b w:val="0"/>
          <w:u w:val="none"/>
        </w:rPr>
        <w:tab/>
        <w:t>Regularly appointed teacher with satisfactory rating in NYC Department of Education.  Mastery of computer technology and the implementation of technology-based instructional methods to enhance student learning.</w:t>
      </w:r>
    </w:p>
    <w:p w14:paraId="5B64076E" w14:textId="77777777" w:rsidR="005A679E" w:rsidRPr="001C02BB" w:rsidRDefault="005A679E" w:rsidP="005A679E">
      <w:pPr>
        <w:pStyle w:val="Title"/>
        <w:jc w:val="left"/>
        <w:rPr>
          <w:b w:val="0"/>
        </w:rPr>
      </w:pPr>
      <w:r w:rsidRPr="001C02BB">
        <w:rPr>
          <w:b w:val="0"/>
        </w:rPr>
        <w:t>DUTIES &amp;</w:t>
      </w:r>
    </w:p>
    <w:p w14:paraId="277DE632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  <w:r w:rsidRPr="001C02BB">
        <w:rPr>
          <w:b w:val="0"/>
        </w:rPr>
        <w:t>RESPONSIBILITIES:</w:t>
      </w:r>
      <w:r w:rsidRPr="001C02BB">
        <w:rPr>
          <w:b w:val="0"/>
          <w:u w:val="none"/>
        </w:rPr>
        <w:tab/>
        <w:t>1.</w:t>
      </w:r>
      <w:r w:rsidRPr="001C02BB">
        <w:rPr>
          <w:b w:val="0"/>
          <w:u w:val="none"/>
        </w:rPr>
        <w:tab/>
        <w:t>Coordinate all Per Session Home Instruction</w:t>
      </w:r>
    </w:p>
    <w:p w14:paraId="23F4E0D6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 xml:space="preserve">      </w:t>
      </w:r>
      <w:r w:rsidRPr="001C02BB">
        <w:rPr>
          <w:b w:val="0"/>
          <w:u w:val="none"/>
        </w:rPr>
        <w:tab/>
        <w:t>assignments for the borough of Queens</w:t>
      </w:r>
    </w:p>
    <w:p w14:paraId="04622EF6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45B05634" w14:textId="77777777" w:rsidR="005A679E" w:rsidRPr="001C02BB" w:rsidRDefault="005A679E" w:rsidP="005A679E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1C02BB">
        <w:rPr>
          <w:b w:val="0"/>
          <w:u w:val="none"/>
        </w:rPr>
        <w:t>Act as a liaison with CSEs, schools of affiliation,</w:t>
      </w:r>
    </w:p>
    <w:p w14:paraId="18E7E3A2" w14:textId="77777777" w:rsidR="005A679E" w:rsidRPr="001C02BB" w:rsidRDefault="005A679E" w:rsidP="005A679E">
      <w:pPr>
        <w:pStyle w:val="Title"/>
        <w:ind w:left="3600"/>
        <w:jc w:val="left"/>
        <w:rPr>
          <w:b w:val="0"/>
          <w:u w:val="none"/>
        </w:rPr>
      </w:pPr>
      <w:r w:rsidRPr="001C02BB">
        <w:rPr>
          <w:b w:val="0"/>
          <w:u w:val="none"/>
        </w:rPr>
        <w:t>testing coordinators and various social agencies</w:t>
      </w:r>
      <w:r w:rsidRPr="001C02BB">
        <w:rPr>
          <w:b w:val="0"/>
          <w:u w:val="none"/>
        </w:rPr>
        <w:tab/>
      </w:r>
    </w:p>
    <w:p w14:paraId="1314700E" w14:textId="77777777" w:rsidR="005A679E" w:rsidRPr="001C02BB" w:rsidRDefault="005A679E" w:rsidP="005A679E">
      <w:pPr>
        <w:pStyle w:val="Title"/>
        <w:ind w:left="3600" w:hanging="720"/>
        <w:jc w:val="left"/>
        <w:rPr>
          <w:b w:val="0"/>
          <w:u w:val="none"/>
        </w:rPr>
      </w:pPr>
    </w:p>
    <w:p w14:paraId="121B9764" w14:textId="77777777" w:rsidR="005A679E" w:rsidRPr="001C02BB" w:rsidRDefault="005A679E" w:rsidP="005A679E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1C02BB">
        <w:rPr>
          <w:b w:val="0"/>
          <w:u w:val="none"/>
        </w:rPr>
        <w:t>Work 2 hours per day in the Per Session Home</w:t>
      </w:r>
    </w:p>
    <w:p w14:paraId="478B83AF" w14:textId="77777777" w:rsidR="005A679E" w:rsidRPr="001C02BB" w:rsidRDefault="005A679E" w:rsidP="005A679E">
      <w:pPr>
        <w:pStyle w:val="Title"/>
        <w:ind w:left="3600"/>
        <w:jc w:val="left"/>
        <w:rPr>
          <w:b w:val="0"/>
          <w:u w:val="none"/>
        </w:rPr>
      </w:pPr>
      <w:r w:rsidRPr="001C02BB">
        <w:rPr>
          <w:b w:val="0"/>
          <w:u w:val="none"/>
        </w:rPr>
        <w:t>Instruction program</w:t>
      </w:r>
    </w:p>
    <w:p w14:paraId="4E47BECB" w14:textId="77777777" w:rsidR="005A679E" w:rsidRPr="001C02BB" w:rsidRDefault="005A679E" w:rsidP="005A679E">
      <w:pPr>
        <w:pStyle w:val="Title"/>
        <w:ind w:left="3600"/>
        <w:jc w:val="left"/>
        <w:rPr>
          <w:b w:val="0"/>
          <w:u w:val="none"/>
        </w:rPr>
      </w:pPr>
    </w:p>
    <w:p w14:paraId="316F5301" w14:textId="77777777" w:rsidR="005A679E" w:rsidRPr="001C02BB" w:rsidRDefault="005A679E" w:rsidP="005A679E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1C02BB">
        <w:rPr>
          <w:b w:val="0"/>
          <w:u w:val="none"/>
        </w:rPr>
        <w:t>Assist teachers, students and parents in effectively</w:t>
      </w:r>
    </w:p>
    <w:p w14:paraId="16D01E5D" w14:textId="77777777" w:rsidR="005A679E" w:rsidRPr="001C02BB" w:rsidRDefault="005A679E" w:rsidP="005A679E">
      <w:pPr>
        <w:pStyle w:val="Title"/>
        <w:ind w:left="3600"/>
        <w:jc w:val="left"/>
        <w:rPr>
          <w:b w:val="0"/>
          <w:u w:val="none"/>
        </w:rPr>
      </w:pPr>
      <w:r w:rsidRPr="001C02BB">
        <w:rPr>
          <w:b w:val="0"/>
          <w:u w:val="none"/>
        </w:rPr>
        <w:t xml:space="preserve">linking standards, curriculum, instruction and </w:t>
      </w:r>
    </w:p>
    <w:p w14:paraId="492996D3" w14:textId="77777777" w:rsidR="005A679E" w:rsidRPr="001C02BB" w:rsidRDefault="005A679E" w:rsidP="005A679E">
      <w:pPr>
        <w:pStyle w:val="Title"/>
        <w:ind w:left="3600"/>
        <w:jc w:val="left"/>
        <w:rPr>
          <w:b w:val="0"/>
          <w:u w:val="none"/>
        </w:rPr>
      </w:pPr>
      <w:r w:rsidRPr="001C02BB">
        <w:rPr>
          <w:b w:val="0"/>
          <w:u w:val="none"/>
        </w:rPr>
        <w:t xml:space="preserve">assessment.  Ability to multi-task, heavy phone and email volume. </w:t>
      </w:r>
    </w:p>
    <w:p w14:paraId="5B8BE99A" w14:textId="77777777" w:rsidR="005A679E" w:rsidRPr="001C02BB" w:rsidRDefault="005A679E" w:rsidP="005A679E">
      <w:pPr>
        <w:pStyle w:val="Title"/>
        <w:ind w:left="3600"/>
        <w:jc w:val="left"/>
        <w:rPr>
          <w:b w:val="0"/>
          <w:u w:val="none"/>
        </w:rPr>
      </w:pPr>
    </w:p>
    <w:p w14:paraId="218DA7B1" w14:textId="77777777" w:rsidR="005A679E" w:rsidRPr="001C02BB" w:rsidRDefault="005A679E" w:rsidP="005A679E">
      <w:pPr>
        <w:pStyle w:val="Title"/>
        <w:ind w:left="3600" w:hanging="3600"/>
        <w:jc w:val="left"/>
        <w:rPr>
          <w:b w:val="0"/>
          <w:u w:val="none"/>
        </w:rPr>
      </w:pPr>
      <w:r w:rsidRPr="001C02BB">
        <w:rPr>
          <w:b w:val="0"/>
        </w:rPr>
        <w:t>SELECTION CRITERIA:</w:t>
      </w:r>
      <w:r w:rsidRPr="001C02BB">
        <w:rPr>
          <w:b w:val="0"/>
          <w:u w:val="none"/>
        </w:rPr>
        <w:t xml:space="preserve">  1.</w:t>
      </w:r>
      <w:r w:rsidRPr="001C02BB">
        <w:rPr>
          <w:b w:val="0"/>
          <w:u w:val="none"/>
        </w:rPr>
        <w:tab/>
        <w:t>Minimum of 2 years Home Instruction experience</w:t>
      </w:r>
    </w:p>
    <w:p w14:paraId="5266F69C" w14:textId="77777777" w:rsidR="005A679E" w:rsidRPr="001C02BB" w:rsidRDefault="005A679E" w:rsidP="005A679E">
      <w:pPr>
        <w:pStyle w:val="Title"/>
        <w:ind w:left="3600" w:hanging="3600"/>
        <w:jc w:val="left"/>
        <w:rPr>
          <w:b w:val="0"/>
          <w:u w:val="none"/>
        </w:rPr>
      </w:pPr>
    </w:p>
    <w:p w14:paraId="530F992F" w14:textId="77777777" w:rsidR="005A679E" w:rsidRPr="001C02BB" w:rsidRDefault="005A679E" w:rsidP="005A679E">
      <w:pPr>
        <w:pStyle w:val="Title"/>
        <w:numPr>
          <w:ilvl w:val="0"/>
          <w:numId w:val="2"/>
        </w:numPr>
        <w:tabs>
          <w:tab w:val="clear" w:pos="3240"/>
          <w:tab w:val="left" w:pos="3600"/>
        </w:tabs>
        <w:ind w:left="3600" w:hanging="720"/>
        <w:jc w:val="left"/>
        <w:rPr>
          <w:b w:val="0"/>
          <w:u w:val="none"/>
        </w:rPr>
      </w:pPr>
      <w:r w:rsidRPr="001C02BB">
        <w:rPr>
          <w:b w:val="0"/>
          <w:u w:val="none"/>
        </w:rPr>
        <w:t xml:space="preserve">Ability to work successfully with </w:t>
      </w:r>
      <w:proofErr w:type="gramStart"/>
      <w:r w:rsidRPr="001C02BB">
        <w:rPr>
          <w:b w:val="0"/>
          <w:u w:val="none"/>
        </w:rPr>
        <w:t xml:space="preserve">administrators,   </w:t>
      </w:r>
      <w:proofErr w:type="gramEnd"/>
      <w:r w:rsidRPr="001C02BB">
        <w:rPr>
          <w:b w:val="0"/>
          <w:u w:val="none"/>
        </w:rPr>
        <w:t xml:space="preserve">      teachers, parents, and students involved with the Home Instruction Per Session program</w:t>
      </w:r>
    </w:p>
    <w:p w14:paraId="18748A1A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49E2BBBF" w14:textId="77777777" w:rsidR="005A679E" w:rsidRPr="001C02BB" w:rsidRDefault="005A679E" w:rsidP="005A679E">
      <w:pPr>
        <w:pStyle w:val="Title"/>
        <w:numPr>
          <w:ilvl w:val="0"/>
          <w:numId w:val="2"/>
        </w:numPr>
        <w:tabs>
          <w:tab w:val="clear" w:pos="3240"/>
          <w:tab w:val="num" w:pos="3600"/>
        </w:tabs>
        <w:ind w:left="3600" w:hanging="720"/>
        <w:jc w:val="left"/>
        <w:rPr>
          <w:b w:val="0"/>
          <w:u w:val="none"/>
        </w:rPr>
      </w:pPr>
      <w:r w:rsidRPr="001C02BB">
        <w:rPr>
          <w:b w:val="0"/>
          <w:u w:val="none"/>
        </w:rPr>
        <w:t>Knowledge of regulations and procedures involved with            the Home Instruction Per Session program</w:t>
      </w:r>
    </w:p>
    <w:p w14:paraId="1A495FFC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0BF418F9" w14:textId="77777777" w:rsidR="005A679E" w:rsidRPr="001C02BB" w:rsidRDefault="005A679E" w:rsidP="005A679E">
      <w:pPr>
        <w:pStyle w:val="Title"/>
        <w:numPr>
          <w:ilvl w:val="0"/>
          <w:numId w:val="2"/>
        </w:numPr>
        <w:tabs>
          <w:tab w:val="clear" w:pos="3240"/>
          <w:tab w:val="num" w:pos="3600"/>
        </w:tabs>
        <w:ind w:left="3600" w:hanging="720"/>
        <w:jc w:val="left"/>
        <w:rPr>
          <w:b w:val="0"/>
          <w:u w:val="none"/>
        </w:rPr>
      </w:pPr>
      <w:r w:rsidRPr="001C02BB">
        <w:rPr>
          <w:b w:val="0"/>
          <w:u w:val="none"/>
        </w:rPr>
        <w:t>Knowledge of standardized testing procedures for    students in grades 3 – 12</w:t>
      </w:r>
    </w:p>
    <w:p w14:paraId="2E6EB471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680D1E6D" w14:textId="77777777" w:rsidR="005A679E" w:rsidRPr="001C02BB" w:rsidRDefault="005A679E" w:rsidP="005A679E">
      <w:pPr>
        <w:pStyle w:val="Title"/>
        <w:ind w:left="3600" w:hanging="720"/>
        <w:jc w:val="left"/>
        <w:rPr>
          <w:b w:val="0"/>
          <w:u w:val="none"/>
        </w:rPr>
      </w:pPr>
      <w:r w:rsidRPr="001C02BB">
        <w:rPr>
          <w:b w:val="0"/>
          <w:u w:val="none"/>
        </w:rPr>
        <w:t xml:space="preserve">5. </w:t>
      </w:r>
      <w:r w:rsidRPr="001C02BB">
        <w:rPr>
          <w:b w:val="0"/>
          <w:u w:val="none"/>
        </w:rPr>
        <w:tab/>
        <w:t>Ability to demonstrate outstanding organizational and   communication skills</w:t>
      </w:r>
    </w:p>
    <w:p w14:paraId="5A553175" w14:textId="77777777" w:rsidR="005A679E" w:rsidRPr="001C02BB" w:rsidRDefault="005A679E" w:rsidP="005A679E">
      <w:pPr>
        <w:pStyle w:val="Title"/>
        <w:jc w:val="left"/>
        <w:rPr>
          <w:b w:val="0"/>
          <w:u w:val="none"/>
        </w:rPr>
      </w:pPr>
    </w:p>
    <w:p w14:paraId="11574AFF" w14:textId="1CD8C13F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</w:rPr>
        <w:t>APPLICATION:</w:t>
      </w:r>
      <w:r w:rsidRPr="001C02BB">
        <w:rPr>
          <w:b w:val="0"/>
          <w:u w:val="none"/>
        </w:rPr>
        <w:tab/>
        <w:t xml:space="preserve">Submit letter of intent indicating qualifications by close of business </w:t>
      </w:r>
      <w:r w:rsidR="00D86C1F" w:rsidRPr="00D86C1F">
        <w:rPr>
          <w:b w:val="0"/>
          <w:u w:val="none"/>
        </w:rPr>
        <w:t>Wednes</w:t>
      </w:r>
      <w:r w:rsidRPr="00D86C1F">
        <w:rPr>
          <w:b w:val="0"/>
          <w:u w:val="none"/>
        </w:rPr>
        <w:t>day, Ju</w:t>
      </w:r>
      <w:r w:rsidR="00D86C1F" w:rsidRPr="00D86C1F">
        <w:rPr>
          <w:b w:val="0"/>
          <w:u w:val="none"/>
        </w:rPr>
        <w:t xml:space="preserve">ly </w:t>
      </w:r>
      <w:r w:rsidR="006D16A5">
        <w:rPr>
          <w:b w:val="0"/>
          <w:u w:val="none"/>
        </w:rPr>
        <w:t>23</w:t>
      </w:r>
      <w:r w:rsidR="00497CCC" w:rsidRPr="00497CCC">
        <w:rPr>
          <w:b w:val="0"/>
          <w:u w:val="none"/>
          <w:vertAlign w:val="superscript"/>
        </w:rPr>
        <w:t>th</w:t>
      </w:r>
      <w:r w:rsidR="00497CCC">
        <w:rPr>
          <w:b w:val="0"/>
          <w:u w:val="none"/>
        </w:rPr>
        <w:t xml:space="preserve"> </w:t>
      </w:r>
      <w:r w:rsidR="00D86C1F" w:rsidRPr="00D86C1F">
        <w:rPr>
          <w:b w:val="0"/>
          <w:u w:val="none"/>
        </w:rPr>
        <w:t>2021</w:t>
      </w:r>
      <w:r w:rsidRPr="001C02BB">
        <w:rPr>
          <w:b w:val="0"/>
          <w:u w:val="none"/>
        </w:rPr>
        <w:t xml:space="preserve"> to:</w:t>
      </w:r>
    </w:p>
    <w:p w14:paraId="5CE4C4EB" w14:textId="77777777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Ramona Pizarro, Principal</w:t>
      </w:r>
    </w:p>
    <w:p w14:paraId="4F63529F" w14:textId="77777777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Home Instruction Schools</w:t>
      </w:r>
    </w:p>
    <w:p w14:paraId="30658324" w14:textId="77777777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3450 E. Tremont Avenue</w:t>
      </w:r>
    </w:p>
    <w:p w14:paraId="4164CCB4" w14:textId="77777777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Bronx, NY 10465</w:t>
      </w:r>
    </w:p>
    <w:p w14:paraId="530DD9F3" w14:textId="77777777" w:rsidR="005A679E" w:rsidRPr="001C02BB" w:rsidRDefault="005A679E" w:rsidP="005A679E">
      <w:pPr>
        <w:pStyle w:val="Title"/>
        <w:ind w:left="2880" w:hanging="2880"/>
        <w:jc w:val="left"/>
        <w:rPr>
          <w:b w:val="0"/>
          <w:u w:val="none"/>
        </w:rPr>
      </w:pPr>
      <w:r w:rsidRPr="001C02BB">
        <w:rPr>
          <w:b w:val="0"/>
          <w:u w:val="none"/>
        </w:rPr>
        <w:tab/>
      </w:r>
      <w:r w:rsidRPr="001C02BB">
        <w:rPr>
          <w:b w:val="0"/>
          <w:u w:val="none"/>
        </w:rPr>
        <w:tab/>
        <w:t>Or email to rpizarr@schools.nyc.gov</w:t>
      </w:r>
      <w:r w:rsidRPr="001C02BB">
        <w:rPr>
          <w:b w:val="0"/>
          <w:u w:val="none"/>
        </w:rPr>
        <w:tab/>
      </w:r>
    </w:p>
    <w:sectPr w:rsidR="005A679E" w:rsidRPr="001C02BB" w:rsidSect="005A679E">
      <w:headerReference w:type="default" r:id="rId10"/>
      <w:footerReference w:type="default" r:id="rId11"/>
      <w:pgSz w:w="12240" w:h="20160" w:code="5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7998" w14:textId="77777777" w:rsidR="00FB6995" w:rsidRDefault="00FB6995" w:rsidP="00E21BCE">
      <w:pPr>
        <w:spacing w:after="0" w:line="240" w:lineRule="auto"/>
      </w:pPr>
      <w:r>
        <w:separator/>
      </w:r>
    </w:p>
  </w:endnote>
  <w:endnote w:type="continuationSeparator" w:id="0">
    <w:p w14:paraId="14D80866" w14:textId="77777777" w:rsidR="00FB6995" w:rsidRDefault="00FB6995" w:rsidP="00E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70" w:type="dxa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4640"/>
      <w:gridCol w:w="5080"/>
    </w:tblGrid>
    <w:tr w:rsidR="00015253" w:rsidRPr="00ED0147" w14:paraId="2D0ED831" w14:textId="77777777" w:rsidTr="002625F8">
      <w:tc>
        <w:tcPr>
          <w:tcW w:w="5058" w:type="dxa"/>
        </w:tcPr>
        <w:p w14:paraId="0360C49D" w14:textId="77777777" w:rsidR="00015253" w:rsidRPr="00ED0147" w:rsidRDefault="00015253" w:rsidP="00015253">
          <w:pPr>
            <w:pStyle w:val="Footer"/>
            <w:rPr>
              <w:b/>
            </w:rPr>
          </w:pPr>
          <w:r w:rsidRPr="00ED0147">
            <w:rPr>
              <w:b/>
            </w:rPr>
            <w:t>New York City Department of Education</w:t>
          </w:r>
        </w:p>
      </w:tc>
      <w:tc>
        <w:tcPr>
          <w:tcW w:w="5580" w:type="dxa"/>
        </w:tcPr>
        <w:p w14:paraId="32637867" w14:textId="77777777" w:rsidR="00015253" w:rsidRPr="00ED0147" w:rsidRDefault="00015253" w:rsidP="00015253">
          <w:pPr>
            <w:pStyle w:val="Footer"/>
            <w:jc w:val="right"/>
            <w:rPr>
              <w:b/>
            </w:rPr>
          </w:pPr>
          <w:r w:rsidRPr="00ED0147">
            <w:rPr>
              <w:b/>
            </w:rPr>
            <w:t>Special Education District 75</w:t>
          </w:r>
        </w:p>
      </w:tc>
    </w:tr>
  </w:tbl>
  <w:p w14:paraId="2D88A24C" w14:textId="77777777" w:rsidR="00015253" w:rsidRDefault="0001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B099" w14:textId="77777777" w:rsidR="00FB6995" w:rsidRDefault="00FB6995" w:rsidP="00E21BCE">
      <w:pPr>
        <w:spacing w:after="0" w:line="240" w:lineRule="auto"/>
      </w:pPr>
      <w:r>
        <w:separator/>
      </w:r>
    </w:p>
  </w:footnote>
  <w:footnote w:type="continuationSeparator" w:id="0">
    <w:p w14:paraId="618CCAA6" w14:textId="77777777" w:rsidR="00FB6995" w:rsidRDefault="00FB6995" w:rsidP="00E2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579" w14:textId="77777777" w:rsidR="00E21BCE" w:rsidRDefault="00E21BCE">
    <w:pPr>
      <w:pStyle w:val="Header"/>
    </w:pPr>
    <w:r>
      <w:rPr>
        <w:noProof/>
      </w:rPr>
      <w:drawing>
        <wp:inline distT="0" distB="0" distL="0" distR="0" wp14:anchorId="3D55F802" wp14:editId="2618374D">
          <wp:extent cx="1256858" cy="76454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88" cy="7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0AD4A" w14:textId="77777777" w:rsidR="00BC4A7A" w:rsidRPr="000E7494" w:rsidRDefault="00BC4A7A" w:rsidP="00BC4A7A">
    <w:pPr>
      <w:pStyle w:val="Header"/>
      <w:tabs>
        <w:tab w:val="left" w:pos="5040"/>
        <w:tab w:val="left" w:pos="5580"/>
      </w:tabs>
      <w:rPr>
        <w:b/>
        <w:noProof/>
        <w:sz w:val="28"/>
        <w:szCs w:val="28"/>
      </w:rPr>
    </w:pPr>
    <w:r>
      <w:rPr>
        <w:noProof/>
        <w:color w:val="ACB9CA" w:themeColor="text2" w:themeTint="66"/>
        <w:szCs w:val="24"/>
      </w:rPr>
      <w:t xml:space="preserve">                                                                                                                    </w:t>
    </w:r>
    <w:r w:rsidRPr="000E7494">
      <w:rPr>
        <w:b/>
        <w:noProof/>
        <w:sz w:val="28"/>
        <w:szCs w:val="28"/>
      </w:rPr>
      <w:t>HOME INSTRUCTION SCHOOLS</w:t>
    </w:r>
  </w:p>
  <w:tbl>
    <w:tblPr>
      <w:tblW w:w="10544" w:type="dxa"/>
      <w:jc w:val="center"/>
      <w:tblLook w:val="01E0" w:firstRow="1" w:lastRow="1" w:firstColumn="1" w:lastColumn="1" w:noHBand="0" w:noVBand="0"/>
    </w:tblPr>
    <w:tblGrid>
      <w:gridCol w:w="4535"/>
      <w:gridCol w:w="2194"/>
      <w:gridCol w:w="3815"/>
    </w:tblGrid>
    <w:tr w:rsidR="00BC4A7A" w:rsidRPr="00974510" w14:paraId="307DC4F1" w14:textId="77777777" w:rsidTr="00457A19">
      <w:trPr>
        <w:trHeight w:val="367"/>
        <w:jc w:val="center"/>
      </w:trPr>
      <w:tc>
        <w:tcPr>
          <w:tcW w:w="4535" w:type="dxa"/>
          <w:tcBorders>
            <w:top w:val="single" w:sz="24" w:space="0" w:color="auto"/>
          </w:tcBorders>
        </w:tcPr>
        <w:p w14:paraId="7D84E1C5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i/>
              <w:szCs w:val="24"/>
            </w:rPr>
          </w:pPr>
          <w:r>
            <w:rPr>
              <w:noProof/>
            </w:rPr>
            <w:t xml:space="preserve">  </w:t>
          </w:r>
          <w:r>
            <w:rPr>
              <w:rFonts w:ascii="Times New Roman" w:hAnsi="Times New Roman"/>
              <w:b/>
              <w:i/>
              <w:szCs w:val="24"/>
            </w:rPr>
            <w:t>Ramona Pizarro</w:t>
          </w:r>
          <w:r w:rsidRPr="00ED0147">
            <w:rPr>
              <w:rFonts w:ascii="Times New Roman" w:hAnsi="Times New Roman"/>
              <w:b/>
              <w:i/>
              <w:szCs w:val="24"/>
            </w:rPr>
            <w:t>, Principal</w:t>
          </w:r>
        </w:p>
      </w:tc>
      <w:tc>
        <w:tcPr>
          <w:tcW w:w="2194" w:type="dxa"/>
          <w:tcBorders>
            <w:top w:val="single" w:sz="24" w:space="0" w:color="auto"/>
          </w:tcBorders>
        </w:tcPr>
        <w:p w14:paraId="6DD6465D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i/>
              <w:szCs w:val="24"/>
            </w:rPr>
          </w:pPr>
        </w:p>
      </w:tc>
      <w:tc>
        <w:tcPr>
          <w:tcW w:w="3815" w:type="dxa"/>
          <w:tcBorders>
            <w:top w:val="single" w:sz="24" w:space="0" w:color="auto"/>
          </w:tcBorders>
        </w:tcPr>
        <w:p w14:paraId="50564B1B" w14:textId="77777777" w:rsidR="00BC4A7A" w:rsidRDefault="00BC4A7A" w:rsidP="00BC4A7A">
          <w:pPr>
            <w:pStyle w:val="Header"/>
            <w:ind w:right="39"/>
            <w:jc w:val="right"/>
            <w:rPr>
              <w:rFonts w:ascii="Times New Roman" w:hAnsi="Times New Roman"/>
              <w:b/>
              <w:i/>
              <w:szCs w:val="24"/>
            </w:rPr>
          </w:pPr>
          <w:r w:rsidRPr="00ED0147">
            <w:rPr>
              <w:rFonts w:ascii="Times New Roman" w:hAnsi="Times New Roman"/>
              <w:b/>
              <w:i/>
              <w:szCs w:val="24"/>
            </w:rPr>
            <w:t>3450 East Tremont Avenue</w:t>
          </w:r>
        </w:p>
        <w:p w14:paraId="198C2540" w14:textId="77777777" w:rsidR="00BC4A7A" w:rsidRPr="00ED0147" w:rsidRDefault="00BC4A7A" w:rsidP="00BC4A7A">
          <w:pPr>
            <w:pStyle w:val="Header"/>
            <w:ind w:right="39"/>
            <w:jc w:val="right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>Bronx, NY 10465</w:t>
          </w:r>
        </w:p>
      </w:tc>
    </w:tr>
    <w:tr w:rsidR="00BC4A7A" w:rsidRPr="00974510" w14:paraId="4109E1F0" w14:textId="77777777" w:rsidTr="00457A19">
      <w:trPr>
        <w:trHeight w:val="229"/>
        <w:jc w:val="center"/>
      </w:trPr>
      <w:tc>
        <w:tcPr>
          <w:tcW w:w="4535" w:type="dxa"/>
        </w:tcPr>
        <w:p w14:paraId="63F93055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 xml:space="preserve">                                                                                               </w:t>
          </w:r>
        </w:p>
      </w:tc>
      <w:tc>
        <w:tcPr>
          <w:tcW w:w="2194" w:type="dxa"/>
        </w:tcPr>
        <w:p w14:paraId="69C02476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i/>
              <w:szCs w:val="24"/>
            </w:rPr>
          </w:pPr>
        </w:p>
      </w:tc>
      <w:tc>
        <w:tcPr>
          <w:tcW w:w="3815" w:type="dxa"/>
        </w:tcPr>
        <w:p w14:paraId="0B43BF2D" w14:textId="77777777" w:rsidR="00BC4A7A" w:rsidRPr="00ED0147" w:rsidRDefault="00BC4A7A" w:rsidP="00BC4A7A">
          <w:pPr>
            <w:pStyle w:val="Header"/>
            <w:spacing w:before="100" w:beforeAutospacing="1" w:after="100" w:afterAutospacing="1"/>
            <w:ind w:right="144"/>
            <w:jc w:val="center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 xml:space="preserve">                          Phone (718) 794-7200</w:t>
          </w:r>
        </w:p>
      </w:tc>
    </w:tr>
    <w:tr w:rsidR="00BC4A7A" w:rsidRPr="00974510" w14:paraId="01CF2D9D" w14:textId="77777777" w:rsidTr="00457A19">
      <w:trPr>
        <w:trHeight w:val="242"/>
        <w:jc w:val="center"/>
      </w:trPr>
      <w:tc>
        <w:tcPr>
          <w:tcW w:w="4535" w:type="dxa"/>
        </w:tcPr>
        <w:p w14:paraId="332D7DB1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 xml:space="preserve">                                                                                                                        </w:t>
          </w:r>
        </w:p>
      </w:tc>
      <w:tc>
        <w:tcPr>
          <w:tcW w:w="2194" w:type="dxa"/>
        </w:tcPr>
        <w:p w14:paraId="733BD068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i/>
              <w:szCs w:val="24"/>
            </w:rPr>
          </w:pPr>
        </w:p>
      </w:tc>
      <w:tc>
        <w:tcPr>
          <w:tcW w:w="3815" w:type="dxa"/>
        </w:tcPr>
        <w:p w14:paraId="58B70F34" w14:textId="77777777" w:rsidR="00BC4A7A" w:rsidRPr="00ED0147" w:rsidRDefault="00BC4A7A" w:rsidP="00BC4A7A">
          <w:pPr>
            <w:pStyle w:val="Header"/>
            <w:ind w:right="39"/>
            <w:jc w:val="center"/>
            <w:rPr>
              <w:rFonts w:ascii="Times New Roman" w:hAnsi="Times New Roman"/>
              <w:b/>
              <w:i/>
              <w:szCs w:val="24"/>
            </w:rPr>
          </w:pPr>
          <w:r>
            <w:rPr>
              <w:rFonts w:ascii="Times New Roman" w:hAnsi="Times New Roman"/>
              <w:b/>
              <w:i/>
              <w:szCs w:val="24"/>
            </w:rPr>
            <w:t xml:space="preserve">                           Fax (718) 794-7232</w:t>
          </w:r>
        </w:p>
      </w:tc>
    </w:tr>
    <w:tr w:rsidR="00BC4A7A" w:rsidRPr="00974510" w14:paraId="5CBAAF65" w14:textId="77777777" w:rsidTr="00457A19">
      <w:trPr>
        <w:trHeight w:val="229"/>
        <w:jc w:val="center"/>
      </w:trPr>
      <w:tc>
        <w:tcPr>
          <w:tcW w:w="4535" w:type="dxa"/>
        </w:tcPr>
        <w:p w14:paraId="04158CD9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b/>
              <w:i/>
              <w:szCs w:val="24"/>
            </w:rPr>
          </w:pPr>
        </w:p>
      </w:tc>
      <w:tc>
        <w:tcPr>
          <w:tcW w:w="2194" w:type="dxa"/>
        </w:tcPr>
        <w:p w14:paraId="49C905C6" w14:textId="77777777" w:rsidR="00BC4A7A" w:rsidRPr="00ED0147" w:rsidRDefault="00BC4A7A" w:rsidP="00BC4A7A">
          <w:pPr>
            <w:pStyle w:val="Header"/>
            <w:ind w:right="192"/>
            <w:rPr>
              <w:rFonts w:ascii="Times New Roman" w:hAnsi="Times New Roman"/>
              <w:i/>
              <w:szCs w:val="24"/>
            </w:rPr>
          </w:pPr>
        </w:p>
      </w:tc>
      <w:tc>
        <w:tcPr>
          <w:tcW w:w="3815" w:type="dxa"/>
        </w:tcPr>
        <w:p w14:paraId="3FEF5C74" w14:textId="77777777" w:rsidR="00BC4A7A" w:rsidRPr="00ED0147" w:rsidRDefault="00BC4A7A" w:rsidP="00BC4A7A">
          <w:pPr>
            <w:pStyle w:val="Header"/>
            <w:ind w:right="39"/>
            <w:jc w:val="right"/>
            <w:rPr>
              <w:rFonts w:ascii="Times New Roman" w:hAnsi="Times New Roman"/>
              <w:b/>
              <w:i/>
              <w:szCs w:val="24"/>
            </w:rPr>
          </w:pPr>
        </w:p>
      </w:tc>
    </w:tr>
  </w:tbl>
  <w:p w14:paraId="00E7AD0E" w14:textId="77777777" w:rsidR="00E21BCE" w:rsidRDefault="00E21BCE">
    <w:pPr>
      <w:pStyle w:val="Header"/>
    </w:pPr>
  </w:p>
  <w:p w14:paraId="52E6B31F" w14:textId="77777777" w:rsidR="00E21BCE" w:rsidRDefault="00E2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3688"/>
    <w:multiLevelType w:val="hybridMultilevel"/>
    <w:tmpl w:val="A2D0A4A2"/>
    <w:lvl w:ilvl="0" w:tplc="F120E20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67800D3"/>
    <w:multiLevelType w:val="hybridMultilevel"/>
    <w:tmpl w:val="D1229F16"/>
    <w:lvl w:ilvl="0" w:tplc="EEB40D12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CE"/>
    <w:rsid w:val="00015253"/>
    <w:rsid w:val="003F6FB7"/>
    <w:rsid w:val="00497CCC"/>
    <w:rsid w:val="004B05DD"/>
    <w:rsid w:val="004F5E38"/>
    <w:rsid w:val="005415BF"/>
    <w:rsid w:val="005A679E"/>
    <w:rsid w:val="006028D9"/>
    <w:rsid w:val="006D16A5"/>
    <w:rsid w:val="00757A37"/>
    <w:rsid w:val="00950A38"/>
    <w:rsid w:val="009B009B"/>
    <w:rsid w:val="00A172A1"/>
    <w:rsid w:val="00BC13F0"/>
    <w:rsid w:val="00BC4A7A"/>
    <w:rsid w:val="00C847C2"/>
    <w:rsid w:val="00D86C1F"/>
    <w:rsid w:val="00E21BCE"/>
    <w:rsid w:val="00FB6995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9A53"/>
  <w15:chartTrackingRefBased/>
  <w15:docId w15:val="{8E7BD891-7E2F-42E7-8846-95E6C51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BCE"/>
  </w:style>
  <w:style w:type="paragraph" w:styleId="Footer">
    <w:name w:val="footer"/>
    <w:basedOn w:val="Normal"/>
    <w:link w:val="FooterChar"/>
    <w:uiPriority w:val="99"/>
    <w:unhideWhenUsed/>
    <w:rsid w:val="00E2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BCE"/>
  </w:style>
  <w:style w:type="paragraph" w:styleId="Title">
    <w:name w:val="Title"/>
    <w:basedOn w:val="Normal"/>
    <w:link w:val="TitleChar"/>
    <w:qFormat/>
    <w:rsid w:val="005A67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A679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62B20040920458D7F850D072C6D60" ma:contentTypeVersion="7" ma:contentTypeDescription="Create a new document." ma:contentTypeScope="" ma:versionID="8bed691d045d93593e55096813eeec64">
  <xsd:schema xmlns:xsd="http://www.w3.org/2001/XMLSchema" xmlns:xs="http://www.w3.org/2001/XMLSchema" xmlns:p="http://schemas.microsoft.com/office/2006/metadata/properties" xmlns:ns3="4168ffb0-c0cb-4237-8d40-6d148cef07d0" xmlns:ns4="6150e3b8-6f15-4a6a-b7a7-754f8991ab5d" targetNamespace="http://schemas.microsoft.com/office/2006/metadata/properties" ma:root="true" ma:fieldsID="3fdf83eb75f953c344f04b1f66c127c5" ns3:_="" ns4:_="">
    <xsd:import namespace="4168ffb0-c0cb-4237-8d40-6d148cef07d0"/>
    <xsd:import namespace="6150e3b8-6f15-4a6a-b7a7-754f8991a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8ffb0-c0cb-4237-8d40-6d148cef0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0e3b8-6f15-4a6a-b7a7-754f8991a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19AE9-3BF6-4028-9CA2-422CBAB0F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8ffb0-c0cb-4237-8d40-6d148cef07d0"/>
    <ds:schemaRef ds:uri="6150e3b8-6f15-4a6a-b7a7-754f8991a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34465-5F75-4DFF-A9E5-CF672264F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7807-09DB-4A6E-93C2-E99D3A207E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Alessandro Todd</cp:lastModifiedBy>
  <cp:revision>2</cp:revision>
  <dcterms:created xsi:type="dcterms:W3CDTF">2021-07-16T19:38:00Z</dcterms:created>
  <dcterms:modified xsi:type="dcterms:W3CDTF">2021-07-16T19:38:00Z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0x0101004A662B20040920458D7F850D072C6D60</vt:lpwstr>
  </property>
</Properties>
</file>